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152400</wp:posOffset>
                  </wp:positionV>
                  <wp:extent cx="749567" cy="847725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67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95261</wp:posOffset>
                  </wp:positionH>
                  <wp:positionV relativeFrom="paragraph">
                    <wp:posOffset>152400</wp:posOffset>
                  </wp:positionV>
                  <wp:extent cx="847725" cy="847725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MINISTERO DELL’ ISTRUZIONE E DEL MERITO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ISTITUTO COMPRENSIVO “G. GAVAZZENI”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Via Combattenti e Reduci, 70 – TALAMONA (Sondrio)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Tel. 0342/670755 - e.mail: soic814008@istruzione.it soic814008@pec.istruzione.it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www.ictalamona.edu.it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SCHEDA DI MONITORAGGIO - Progett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PROGETTO “...”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Anno scolastico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..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..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63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30"/>
            <w:gridCol w:w="2400"/>
            <w:gridCol w:w="2400"/>
            <w:tblGridChange w:id="0">
              <w:tblGrid>
                <w:gridCol w:w="4830"/>
                <w:gridCol w:w="2400"/>
                <w:gridCol w:w="240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Durata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b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Classi coinvolte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b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Gruppi coinvolti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b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Altre scuole coinvolte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Anno di intervento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Descrizione 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b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 riferimento alla scheda di progetto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Attività effettivamente svolte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(eventuali modifiche e motivazioni)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 che misura il progetto si è avvalso per il suo sviluppo di soggetti esterni?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Competenze maturate dagli allievi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Prodotti realizzati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Risonanza sociale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(presso allievi, famiglie,  territorio)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Indicatori di valutazione</w:t>
                </w:r>
              </w:p>
              <w:p w:rsidR="00000000" w:rsidDel="00000000" w:rsidP="00000000" w:rsidRDefault="00000000" w:rsidRPr="00000000" w14:paraId="0000002E">
                <w:pPr>
                  <w:ind w:firstLine="284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ind w:left="0" w:firstLine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Sulla base di quali indicatori l’esperienza può essere definita significativa?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after="0" w:before="20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04040"/>
                    <w:sz w:val="20"/>
                    <w:szCs w:val="20"/>
                    <w:u w:val="single"/>
                    <w:rtl w:val="0"/>
                  </w:rPr>
                  <w:t xml:space="preserve">Insegnamento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riproducibilita’ (nel I.C.)  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trasferibilita’ (in rete)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raggiungimento obiettivi 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autovalutazione </w:t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coerenza </w:t>
                </w:r>
              </w:p>
              <w:p w:rsidR="00000000" w:rsidDel="00000000" w:rsidP="00000000" w:rsidRDefault="00000000" w:rsidRPr="00000000" w14:paraId="00000038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rapporti col territorio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after="0" w:before="20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404040"/>
                    <w:sz w:val="20"/>
                    <w:szCs w:val="20"/>
                    <w:u w:val="single"/>
                    <w:rtl w:val="0"/>
                  </w:rPr>
                  <w:t xml:space="preserve">Apprendimento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riproducibilita’ (nel I.C.)  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trasferibilita’ (in rete)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raggiungimento obiettivi 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autovalutazione 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coerenza 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• rapporti col territorio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Quali comportamenti degli allievi si sono modificati in seguito alla realizzazione del progetto? Come si è proceduto a questa verifica?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after="0" w:before="200" w:line="240" w:lineRule="auto"/>
                  <w:rPr>
                    <w:rFonts w:ascii="Arial" w:cs="Arial" w:eastAsia="Arial" w:hAnsi="Arial"/>
                    <w:b w:val="1"/>
                    <w:color w:val="404040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Attività di disseminazione realizzata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spacing w:after="0" w:before="200" w:line="240" w:lineRule="auto"/>
                  <w:rPr>
                    <w:rFonts w:ascii="Arial" w:cs="Arial" w:eastAsia="Arial" w:hAnsi="Arial"/>
                    <w:b w:val="1"/>
                    <w:color w:val="404040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</w:t>
      </w:r>
    </w:p>
    <w:p w:rsidR="00000000" w:rsidDel="00000000" w:rsidP="00000000" w:rsidRDefault="00000000" w:rsidRPr="00000000" w14:paraId="0000004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dell’insegnante referente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Paragrafoelenco">
    <w:name w:val="List Paragraph"/>
    <w:basedOn w:val="Normale"/>
    <w:uiPriority w:val="34"/>
    <w:qFormat w:val="1"/>
    <w:rsid w:val="00FB0C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g4CzQlvy2m2bwXWxegRweUsPQ==">CgMxLjAaHwoBMBIaChgICVIUChJ0YWJsZS53eDg0ODh6NDY2cW84AHIhMU5HcHhYc2x4VTYwb0dydWE4c0dlMWZkdERKdGlEUFJT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2021-06-16T13:44:00Z</dcterms:created>
  <dc:creator>Flora Bettiolo</dc:creator>
</cp:coreProperties>
</file>